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D9" w:rsidRPr="003C63DD" w:rsidRDefault="000738C5" w:rsidP="002505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7376102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1" w:name="_GoBack"/>
      <w:bookmarkEnd w:id="1"/>
      <w:r w:rsidR="002505D9" w:rsidRPr="003C63DD">
        <w:rPr>
          <w:rFonts w:ascii="Times New Roman" w:hAnsi="Times New Roman" w:cs="Times New Roman"/>
          <w:b/>
          <w:bCs/>
          <w:sz w:val="24"/>
          <w:szCs w:val="24"/>
        </w:rPr>
        <w:t>SECRETARIA ESTADO DE COMUNICAÇÃO SOCIAL – SECOM</w:t>
      </w: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 w:rsidRPr="003C63DD">
        <w:rPr>
          <w:rFonts w:ascii="Times New Roman" w:hAnsi="Times New Roman" w:cs="Times New Roman"/>
          <w:b/>
          <w:bCs/>
          <w:sz w:val="24"/>
          <w:szCs w:val="24"/>
        </w:rPr>
        <w:t>N°</w:t>
      </w:r>
      <w:r>
        <w:rPr>
          <w:rFonts w:ascii="Times New Roman" w:hAnsi="Times New Roman" w:cs="Times New Roman"/>
          <w:b/>
          <w:sz w:val="24"/>
          <w:szCs w:val="24"/>
        </w:rPr>
        <w:t xml:space="preserve"> 002</w:t>
      </w:r>
      <w:r w:rsidRPr="003C63DD">
        <w:rPr>
          <w:rFonts w:ascii="Times New Roman" w:hAnsi="Times New Roman" w:cs="Times New Roman"/>
          <w:b/>
          <w:sz w:val="24"/>
          <w:szCs w:val="24"/>
        </w:rPr>
        <w:t>/2023 – SECOM</w:t>
      </w: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5D9" w:rsidRPr="003C63DD" w:rsidRDefault="002505D9" w:rsidP="002505D9">
      <w:pPr>
        <w:pStyle w:val="PargrafodaLista"/>
        <w:numPr>
          <w:ilvl w:val="0"/>
          <w:numId w:val="1"/>
        </w:numPr>
        <w:spacing w:line="360" w:lineRule="auto"/>
        <w:ind w:left="0" w:firstLine="0"/>
        <w:jc w:val="both"/>
        <w:rPr>
          <w:b/>
          <w:caps/>
          <w:sz w:val="24"/>
          <w:szCs w:val="24"/>
        </w:rPr>
      </w:pPr>
      <w:r w:rsidRPr="003C63DD">
        <w:rPr>
          <w:b/>
          <w:caps/>
          <w:sz w:val="24"/>
          <w:szCs w:val="24"/>
        </w:rPr>
        <w:t xml:space="preserve">Preâmbulo 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22" w:rsidRPr="003C63DD" w:rsidRDefault="002505D9" w:rsidP="00B551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A SECRETA</w:t>
      </w:r>
      <w:r w:rsidRPr="003C63DD">
        <w:rPr>
          <w:rFonts w:ascii="Times New Roman" w:hAnsi="Times New Roman" w:cs="Times New Roman"/>
          <w:sz w:val="24"/>
          <w:szCs w:val="24"/>
        </w:rPr>
        <w:t xml:space="preserve">RIA DE ESTADO COMUNICAÇÃO SOCIAL – SECOM,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órgão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integrante</w:t>
      </w:r>
      <w:r w:rsidRPr="003C63DD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Administração</w:t>
      </w:r>
      <w:r w:rsidRPr="003C63DD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Direta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3C63DD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Poder Executivo,</w:t>
      </w:r>
      <w:r w:rsidRPr="003C63D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nos</w:t>
      </w:r>
      <w:r w:rsidRPr="003C63D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termos</w:t>
      </w:r>
      <w:r w:rsidRPr="003C63DD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3C63D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artigo</w:t>
      </w:r>
      <w:r w:rsidRPr="003C63D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2º,</w:t>
      </w:r>
      <w:r w:rsidRPr="003C63DD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inciso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sz w:val="24"/>
          <w:szCs w:val="24"/>
        </w:rPr>
        <w:t xml:space="preserve">1,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alínea</w:t>
      </w:r>
      <w:r w:rsidRPr="003C63DD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"f'</w:t>
      </w:r>
      <w:r w:rsidRPr="003C63DD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3C63D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Lei</w:t>
      </w:r>
      <w:r w:rsidRPr="003C63DD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Delegada nº</w:t>
      </w:r>
      <w:r w:rsidRPr="003C63DD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122,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3C63D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15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3C63D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outubro</w:t>
      </w:r>
      <w:r w:rsidRPr="003C63DD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2019,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3C63DD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respeitado</w:t>
      </w:r>
      <w:r w:rsidRPr="003C63D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3C63D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disposto</w:t>
      </w:r>
      <w:r w:rsidRPr="003C63DD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no</w:t>
      </w:r>
      <w:r w:rsidRPr="003C63DD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>artigo</w:t>
      </w:r>
      <w:r w:rsidRPr="003C63DD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w w:val="110"/>
          <w:sz w:val="24"/>
          <w:szCs w:val="24"/>
        </w:rPr>
        <w:t xml:space="preserve">30 da Lei Delegada nº 123, de 31 de outubro de 2019, com sede </w:t>
      </w:r>
      <w:r w:rsidRPr="003C63DD">
        <w:rPr>
          <w:rFonts w:ascii="Times New Roman" w:hAnsi="Times New Roman" w:cs="Times New Roman"/>
          <w:bCs/>
          <w:sz w:val="24"/>
          <w:szCs w:val="24"/>
        </w:rPr>
        <w:t xml:space="preserve">Avenida Brasil, nº 3925, </w:t>
      </w:r>
      <w:r>
        <w:rPr>
          <w:rFonts w:ascii="Times New Roman" w:hAnsi="Times New Roman" w:cs="Times New Roman"/>
          <w:bCs/>
          <w:sz w:val="24"/>
          <w:szCs w:val="24"/>
        </w:rPr>
        <w:t>Santo Agostinho – CEP 69036-595</w:t>
      </w:r>
      <w:r w:rsidRPr="003C63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63D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com fulcro na Lei nº 14.133, de 01 de abril de 2021, Lei nº 12.232/2010, legislação correlata e demais normas que regem a matéria e, ainda do estabelecido no presente edital e seus Anexos, </w:t>
      </w:r>
      <w:r w:rsidRPr="003C63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TORNA PÚBLICO </w:t>
      </w:r>
      <w:r w:rsidRPr="003C63D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 abertura de </w:t>
      </w:r>
      <w:r w:rsidR="00B55122" w:rsidRPr="003C63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Chamamento Público para inscrição de profissionais </w:t>
      </w:r>
      <w:r w:rsidR="00B55122" w:rsidRPr="00383E92">
        <w:rPr>
          <w:rFonts w:ascii="Times New Roman" w:hAnsi="Times New Roman" w:cs="Times New Roman"/>
          <w:b/>
          <w:sz w:val="24"/>
          <w:szCs w:val="24"/>
        </w:rPr>
        <w:t>com formação acadêmica ou experiência profissional em áreas conex</w:t>
      </w:r>
      <w:r w:rsidR="00B55122">
        <w:rPr>
          <w:rFonts w:ascii="Times New Roman" w:hAnsi="Times New Roman" w:cs="Times New Roman"/>
          <w:b/>
          <w:sz w:val="24"/>
          <w:szCs w:val="24"/>
        </w:rPr>
        <w:t>as ao objeto desta concorrência</w:t>
      </w:r>
      <w:r w:rsidR="00B55122" w:rsidRPr="003C63DD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B55122" w:rsidRPr="003C63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com intuito de constituir subcomissão técnica, não onerosa</w:t>
      </w:r>
      <w:r w:rsidR="00B55122" w:rsidRPr="003C63DD">
        <w:rPr>
          <w:rStyle w:val="fontstyle2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B55122" w:rsidRPr="003C63DD">
        <w:rPr>
          <w:rFonts w:ascii="Times New Roman" w:hAnsi="Times New Roman" w:cs="Times New Roman"/>
          <w:b/>
          <w:sz w:val="24"/>
          <w:szCs w:val="24"/>
        </w:rPr>
        <w:t>a qual será responsável pela análise e julgamento das propostas</w:t>
      </w:r>
      <w:r w:rsidR="00B55122">
        <w:rPr>
          <w:rFonts w:ascii="Times New Roman" w:hAnsi="Times New Roman" w:cs="Times New Roman"/>
          <w:b/>
          <w:sz w:val="24"/>
          <w:szCs w:val="24"/>
        </w:rPr>
        <w:t xml:space="preserve"> técnicas na Concorrência n° 017</w:t>
      </w:r>
      <w:r w:rsidR="00B55122" w:rsidRPr="003C63DD">
        <w:rPr>
          <w:rFonts w:ascii="Times New Roman" w:hAnsi="Times New Roman" w:cs="Times New Roman"/>
          <w:b/>
          <w:sz w:val="24"/>
          <w:szCs w:val="24"/>
        </w:rPr>
        <w:t>/2023 – CSC,</w:t>
      </w:r>
      <w:r w:rsidR="00B55122" w:rsidRPr="003C63DD">
        <w:rPr>
          <w:rFonts w:ascii="Times New Roman" w:hAnsi="Times New Roman" w:cs="Times New Roman"/>
          <w:sz w:val="24"/>
          <w:szCs w:val="24"/>
        </w:rPr>
        <w:t xml:space="preserve"> </w:t>
      </w:r>
      <w:r w:rsidR="00B55122" w:rsidRPr="003C63D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nos termos da Lei Federal nº 12.232/2010.</w:t>
      </w:r>
      <w:r w:rsidR="00B55122" w:rsidRPr="003C6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D9" w:rsidRPr="003C63DD" w:rsidRDefault="002505D9" w:rsidP="00B5512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63DD">
        <w:rPr>
          <w:rFonts w:ascii="Times New Roman" w:hAnsi="Times New Roman" w:cs="Times New Roman"/>
          <w:sz w:val="24"/>
          <w:szCs w:val="24"/>
        </w:rPr>
        <w:t>Para efetivar a inscrição os</w:t>
      </w:r>
      <w:r w:rsidRPr="003C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sz w:val="24"/>
          <w:szCs w:val="24"/>
        </w:rPr>
        <w:t xml:space="preserve">interessados deverão comparecer, pessoalmente, </w:t>
      </w:r>
      <w:r w:rsidR="006C3C34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8E3B3F">
        <w:rPr>
          <w:rFonts w:ascii="Times New Roman" w:hAnsi="Times New Roman" w:cs="Times New Roman"/>
          <w:sz w:val="24"/>
          <w:szCs w:val="24"/>
        </w:rPr>
        <w:t>22</w:t>
      </w:r>
      <w:r w:rsidR="00376DF7">
        <w:rPr>
          <w:rFonts w:ascii="Times New Roman" w:hAnsi="Times New Roman" w:cs="Times New Roman"/>
          <w:sz w:val="24"/>
          <w:szCs w:val="24"/>
        </w:rPr>
        <w:t xml:space="preserve"> </w:t>
      </w:r>
      <w:r w:rsidR="006C3C34" w:rsidRPr="00376DF7">
        <w:rPr>
          <w:rFonts w:ascii="Times New Roman" w:hAnsi="Times New Roman" w:cs="Times New Roman"/>
          <w:sz w:val="24"/>
          <w:szCs w:val="24"/>
        </w:rPr>
        <w:t xml:space="preserve">dezembro </w:t>
      </w:r>
      <w:r w:rsidRPr="00376DF7">
        <w:rPr>
          <w:rFonts w:ascii="Times New Roman" w:hAnsi="Times New Roman" w:cs="Times New Roman"/>
          <w:sz w:val="24"/>
          <w:szCs w:val="24"/>
        </w:rPr>
        <w:t xml:space="preserve">de 2023 </w:t>
      </w:r>
      <w:r w:rsidR="008E3B3F">
        <w:rPr>
          <w:rFonts w:ascii="Times New Roman" w:hAnsi="Times New Roman" w:cs="Times New Roman"/>
          <w:sz w:val="24"/>
          <w:szCs w:val="24"/>
        </w:rPr>
        <w:t>e</w:t>
      </w:r>
      <w:r w:rsidR="00376DF7">
        <w:rPr>
          <w:rFonts w:ascii="Times New Roman" w:hAnsi="Times New Roman" w:cs="Times New Roman"/>
          <w:sz w:val="24"/>
          <w:szCs w:val="24"/>
        </w:rPr>
        <w:t xml:space="preserve"> 26 </w:t>
      </w:r>
      <w:r w:rsidRPr="00376DF7">
        <w:rPr>
          <w:rFonts w:ascii="Times New Roman" w:hAnsi="Times New Roman" w:cs="Times New Roman"/>
          <w:sz w:val="24"/>
          <w:szCs w:val="24"/>
        </w:rPr>
        <w:t xml:space="preserve">de </w:t>
      </w:r>
      <w:r w:rsidR="006C3C34" w:rsidRPr="00376DF7">
        <w:rPr>
          <w:rFonts w:ascii="Times New Roman" w:hAnsi="Times New Roman" w:cs="Times New Roman"/>
          <w:sz w:val="24"/>
          <w:szCs w:val="24"/>
        </w:rPr>
        <w:t>dezembro</w:t>
      </w:r>
      <w:r w:rsidRPr="00376DF7">
        <w:rPr>
          <w:rFonts w:ascii="Times New Roman" w:hAnsi="Times New Roman" w:cs="Times New Roman"/>
          <w:sz w:val="24"/>
          <w:szCs w:val="24"/>
        </w:rPr>
        <w:t xml:space="preserve"> de 2023</w:t>
      </w:r>
      <w:r w:rsidRPr="003C63DD">
        <w:rPr>
          <w:rFonts w:ascii="Times New Roman" w:hAnsi="Times New Roman" w:cs="Times New Roman"/>
          <w:sz w:val="24"/>
          <w:szCs w:val="24"/>
        </w:rPr>
        <w:t>, das 8h00 às 12h00 e das 13h00 às 16h00</w:t>
      </w:r>
      <w:r w:rsidRPr="003C63D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C63DD">
        <w:rPr>
          <w:rFonts w:ascii="Times New Roman" w:hAnsi="Times New Roman" w:cs="Times New Roman"/>
          <w:sz w:val="24"/>
          <w:szCs w:val="24"/>
        </w:rPr>
        <w:t xml:space="preserve"> na Av</w:t>
      </w:r>
      <w:r>
        <w:rPr>
          <w:rFonts w:ascii="Times New Roman" w:hAnsi="Times New Roman" w:cs="Times New Roman"/>
          <w:sz w:val="24"/>
          <w:szCs w:val="24"/>
        </w:rPr>
        <w:t xml:space="preserve">enida </w:t>
      </w:r>
      <w:r w:rsidRPr="003C63DD">
        <w:rPr>
          <w:rFonts w:ascii="Times New Roman" w:hAnsi="Times New Roman" w:cs="Times New Roman"/>
          <w:sz w:val="24"/>
          <w:szCs w:val="24"/>
        </w:rPr>
        <w:t xml:space="preserve">Brasil n° 3925, </w:t>
      </w:r>
      <w:r>
        <w:rPr>
          <w:rFonts w:ascii="Times New Roman" w:hAnsi="Times New Roman" w:cs="Times New Roman"/>
          <w:sz w:val="24"/>
          <w:szCs w:val="24"/>
        </w:rPr>
        <w:t>Santo Agostinho, CEP 69036-595</w:t>
      </w:r>
      <w:r w:rsidRPr="003C63DD">
        <w:rPr>
          <w:rFonts w:ascii="Times New Roman" w:hAnsi="Times New Roman" w:cs="Times New Roman"/>
          <w:sz w:val="24"/>
          <w:szCs w:val="24"/>
        </w:rPr>
        <w:t xml:space="preserve"> – no prédio onde funciona a sede do Governo d</w:t>
      </w:r>
      <w:r>
        <w:rPr>
          <w:rFonts w:ascii="Times New Roman" w:hAnsi="Times New Roman" w:cs="Times New Roman"/>
          <w:sz w:val="24"/>
          <w:szCs w:val="24"/>
        </w:rPr>
        <w:t>o Estado do Amazonas, na Secreta</w:t>
      </w:r>
      <w:r w:rsidRPr="003C63DD">
        <w:rPr>
          <w:rFonts w:ascii="Times New Roman" w:hAnsi="Times New Roman" w:cs="Times New Roman"/>
          <w:sz w:val="24"/>
          <w:szCs w:val="24"/>
        </w:rPr>
        <w:t>ria de Estado de Comunicação Social – SECOM, no Departamento de Administração, munidos dos documentos exigidos no Edital que poderá ser obtido no referido endereço no período acima informado.</w:t>
      </w:r>
    </w:p>
    <w:p w:rsidR="002505D9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5D9" w:rsidRPr="003C63DD" w:rsidRDefault="002505D9" w:rsidP="002505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3C63DD">
        <w:rPr>
          <w:rFonts w:ascii="Times New Roman" w:hAnsi="Times New Roman" w:cs="Times New Roman"/>
          <w:sz w:val="24"/>
          <w:szCs w:val="24"/>
        </w:rPr>
        <w:t xml:space="preserve">A relação dos profissionais inscritos, bem como a data da sessão pública para sorteio dos nomes, será publicada oportunamente, no Diário Oficial do Estado do Amazonas em prazo não inferior a 10 (dez) dias da data em que será realizada a sessão pública marcada para o sorteio, </w:t>
      </w:r>
      <w:r w:rsidR="00B55122">
        <w:rPr>
          <w:rFonts w:ascii="Times New Roman" w:hAnsi="Times New Roman" w:cs="Times New Roman"/>
          <w:sz w:val="24"/>
          <w:szCs w:val="24"/>
        </w:rPr>
        <w:t>conforme disposto no item 17.7</w:t>
      </w:r>
      <w:r w:rsidRPr="003C63DD">
        <w:rPr>
          <w:rFonts w:ascii="Times New Roman" w:hAnsi="Times New Roman" w:cs="Times New Roman"/>
          <w:sz w:val="24"/>
          <w:szCs w:val="24"/>
        </w:rPr>
        <w:t xml:space="preserve"> do edital de Concorrênc</w:t>
      </w:r>
      <w:r w:rsidR="004A2151">
        <w:rPr>
          <w:rFonts w:ascii="Times New Roman" w:hAnsi="Times New Roman" w:cs="Times New Roman"/>
          <w:sz w:val="24"/>
          <w:szCs w:val="24"/>
        </w:rPr>
        <w:t>ia n° 017</w:t>
      </w:r>
      <w:r w:rsidRPr="003C63DD">
        <w:rPr>
          <w:rFonts w:ascii="Times New Roman" w:hAnsi="Times New Roman" w:cs="Times New Roman"/>
          <w:sz w:val="24"/>
          <w:szCs w:val="24"/>
        </w:rPr>
        <w:t>/2023 – CSC e conforme estabelece o artigo 10 § 4° da Lei Federal n° 12.232/2010.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b/>
          <w:bCs/>
          <w:sz w:val="24"/>
          <w:szCs w:val="24"/>
        </w:rPr>
      </w:pPr>
      <w:r w:rsidRPr="003C63DD">
        <w:rPr>
          <w:b/>
          <w:bCs/>
          <w:sz w:val="24"/>
          <w:szCs w:val="24"/>
        </w:rPr>
        <w:t>DO OBJETIVO DA SUBCOMISSÃO TÉCNICA</w:t>
      </w:r>
    </w:p>
    <w:p w:rsidR="00C90BFB" w:rsidRPr="00C90BFB" w:rsidRDefault="002505D9" w:rsidP="00F46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0BFB">
        <w:rPr>
          <w:rFonts w:ascii="Times New Roman" w:hAnsi="Times New Roman" w:cs="Times New Roman"/>
          <w:sz w:val="24"/>
          <w:szCs w:val="24"/>
        </w:rPr>
        <w:t xml:space="preserve">Os profissionais sorteados irão atuar na subcomissão técnica, a qual tem como objetivo julgar as propostas técnicas que compõem o plano de comunicação publicitária. O referido plano deverá ser apresentado por </w:t>
      </w:r>
      <w:r w:rsidR="00F467F0">
        <w:rPr>
          <w:rFonts w:ascii="Times New Roman" w:hAnsi="Times New Roman" w:cs="Times New Roman"/>
          <w:sz w:val="24"/>
          <w:szCs w:val="24"/>
        </w:rPr>
        <w:t>empresas prestadoras de serviços de comunicação digital</w:t>
      </w:r>
      <w:r w:rsidRPr="00C90BFB">
        <w:rPr>
          <w:rFonts w:ascii="Times New Roman" w:hAnsi="Times New Roman" w:cs="Times New Roman"/>
          <w:sz w:val="24"/>
          <w:szCs w:val="24"/>
        </w:rPr>
        <w:t xml:space="preserve"> interessadas em participar da licitação que será promovida pelo Estado do Amazonas, através do Centro de Serviços Compartilhado – CSC, na modalidade </w:t>
      </w:r>
      <w:r w:rsidR="00C90BFB" w:rsidRPr="00C90BFB">
        <w:rPr>
          <w:rFonts w:ascii="Times New Roman" w:hAnsi="Times New Roman" w:cs="Times New Roman"/>
          <w:sz w:val="24"/>
          <w:szCs w:val="24"/>
        </w:rPr>
        <w:t>concorrência</w:t>
      </w:r>
      <w:r w:rsidR="00C90BFB">
        <w:rPr>
          <w:rFonts w:ascii="Times New Roman" w:hAnsi="Times New Roman" w:cs="Times New Roman"/>
          <w:sz w:val="24"/>
          <w:szCs w:val="24"/>
        </w:rPr>
        <w:t xml:space="preserve">, tipo melhor técnica e preço, </w:t>
      </w:r>
      <w:r w:rsidR="00426D8F">
        <w:rPr>
          <w:rFonts w:ascii="Times New Roman" w:hAnsi="Times New Roman" w:cs="Times New Roman"/>
          <w:sz w:val="24"/>
          <w:szCs w:val="24"/>
        </w:rPr>
        <w:t xml:space="preserve">que </w:t>
      </w:r>
      <w:r w:rsidR="00426D8F" w:rsidRPr="00C90BFB">
        <w:rPr>
          <w:rFonts w:ascii="Times New Roman" w:hAnsi="Times New Roman" w:cs="Times New Roman"/>
          <w:sz w:val="24"/>
          <w:szCs w:val="24"/>
        </w:rPr>
        <w:t>tem por objeto a</w:t>
      </w:r>
      <w:r w:rsidR="00426D8F">
        <w:rPr>
          <w:rFonts w:ascii="Times New Roman" w:hAnsi="Times New Roman" w:cs="Times New Roman"/>
          <w:sz w:val="24"/>
          <w:szCs w:val="24"/>
        </w:rPr>
        <w:t xml:space="preserve"> contratação</w:t>
      </w:r>
      <w:r w:rsidR="00426D8F" w:rsidRPr="00C90BFB">
        <w:rPr>
          <w:rFonts w:ascii="Times New Roman" w:hAnsi="Times New Roman" w:cs="Times New Roman"/>
          <w:sz w:val="24"/>
          <w:szCs w:val="24"/>
        </w:rPr>
        <w:t xml:space="preserve"> </w:t>
      </w:r>
      <w:r w:rsidR="00C90BFB" w:rsidRPr="00C90BFB">
        <w:rPr>
          <w:rFonts w:ascii="Times New Roman" w:hAnsi="Times New Roman" w:cs="Times New Roman"/>
          <w:sz w:val="24"/>
          <w:szCs w:val="24"/>
        </w:rPr>
        <w:t xml:space="preserve">de empresa prestadora de serviços de comunicação digital, referentes à: a) prospecção, planejamento, implementação, manutenção e monitoramento de soluções de comunicação digital, no âmbito do contrato; b) criação, execução técnica e distribuição de ações e/ou peças de comunicação digital; c) criação, implementação e desenvolvimento de formas inovadoras de comunicação digital, destinadas a expandir os efeitos de mensagens e </w:t>
      </w:r>
      <w:proofErr w:type="spellStart"/>
      <w:r w:rsidR="00426D8F" w:rsidRPr="00C90BFB">
        <w:rPr>
          <w:rFonts w:ascii="Times New Roman" w:hAnsi="Times New Roman" w:cs="Times New Roman"/>
          <w:sz w:val="24"/>
          <w:szCs w:val="24"/>
        </w:rPr>
        <w:t>conteúdo</w:t>
      </w:r>
      <w:r w:rsidR="00426D8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90BFB" w:rsidRPr="00C90BFB">
        <w:rPr>
          <w:rFonts w:ascii="Times New Roman" w:hAnsi="Times New Roman" w:cs="Times New Roman"/>
          <w:sz w:val="24"/>
          <w:szCs w:val="24"/>
        </w:rPr>
        <w:t xml:space="preserve"> da Administração Pública Direta do Estado do Amazonas, conforme Lei Delegada nº 122, de 15 de outubro de 2019, em seus canais proprietários e em outros ambientes, plataformas ou ferramentas digitais, em consonância com novas tecnologias.</w:t>
      </w:r>
    </w:p>
    <w:p w:rsidR="004A2151" w:rsidRDefault="004A2151" w:rsidP="00C90BF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5D9" w:rsidRPr="003C63DD" w:rsidRDefault="002505D9" w:rsidP="00C90BF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3DD">
        <w:rPr>
          <w:rFonts w:ascii="Times New Roman" w:hAnsi="Times New Roman" w:cs="Times New Roman"/>
          <w:sz w:val="24"/>
          <w:szCs w:val="24"/>
        </w:rPr>
        <w:t xml:space="preserve">Consoante o artigo 10, § 1º, da Lei Federal nº 12.232/2010, as propostas técnicas apresentadas pelas licitantes serão analisadas e julgadas por subcomissão técnica, constituída por, pelo menos, 3 (três) membros que deverão </w:t>
      </w:r>
      <w:r w:rsidR="00682551">
        <w:rPr>
          <w:rFonts w:ascii="Times New Roman" w:hAnsi="Times New Roman" w:cs="Times New Roman"/>
          <w:sz w:val="24"/>
          <w:szCs w:val="24"/>
        </w:rPr>
        <w:t xml:space="preserve">ter </w:t>
      </w:r>
      <w:r w:rsidR="00682551" w:rsidRPr="00682551">
        <w:rPr>
          <w:rFonts w:ascii="Times New Roman" w:hAnsi="Times New Roman" w:cs="Times New Roman"/>
          <w:sz w:val="24"/>
          <w:szCs w:val="24"/>
        </w:rPr>
        <w:t>formação acadêmica ou experiência profissional em áreas conexas ao objeto desta concorrência</w:t>
      </w:r>
      <w:r w:rsidRPr="00682551">
        <w:rPr>
          <w:rFonts w:ascii="Times New Roman" w:hAnsi="Times New Roman" w:cs="Times New Roman"/>
          <w:sz w:val="24"/>
          <w:szCs w:val="24"/>
        </w:rPr>
        <w:t>,</w:t>
      </w:r>
      <w:r w:rsidRPr="003C63DD">
        <w:rPr>
          <w:rFonts w:ascii="Times New Roman" w:hAnsi="Times New Roman" w:cs="Times New Roman"/>
          <w:sz w:val="24"/>
          <w:szCs w:val="24"/>
        </w:rPr>
        <w:t xml:space="preserve"> sendo que pelo menos 1/3 (um terço) deles não poderão manter nenhum vínculo funcional ou contratual, direto ou indireto, com</w:t>
      </w:r>
      <w:r>
        <w:rPr>
          <w:rFonts w:ascii="Times New Roman" w:hAnsi="Times New Roman" w:cs="Times New Roman"/>
          <w:sz w:val="24"/>
          <w:szCs w:val="24"/>
        </w:rPr>
        <w:t xml:space="preserve"> os órgãos e/ou entidades do Poder E</w:t>
      </w:r>
      <w:r w:rsidRPr="003C63DD">
        <w:rPr>
          <w:rFonts w:ascii="Times New Roman" w:hAnsi="Times New Roman" w:cs="Times New Roman"/>
          <w:sz w:val="24"/>
          <w:szCs w:val="24"/>
        </w:rPr>
        <w:t>xecutivo do Estado do Amazonas.</w:t>
      </w:r>
    </w:p>
    <w:p w:rsidR="004A2151" w:rsidRDefault="004A2151" w:rsidP="002505D9">
      <w:pPr>
        <w:pStyle w:val="Textodocorpo0"/>
        <w:shd w:val="clear" w:color="auto" w:fill="auto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5D9" w:rsidRPr="003C63DD" w:rsidRDefault="002505D9" w:rsidP="002505D9">
      <w:pPr>
        <w:pStyle w:val="Textodocorpo0"/>
        <w:shd w:val="clear" w:color="auto" w:fill="auto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63DD">
        <w:rPr>
          <w:rFonts w:ascii="Times New Roman" w:hAnsi="Times New Roman" w:cs="Times New Roman"/>
          <w:sz w:val="24"/>
          <w:szCs w:val="24"/>
        </w:rPr>
        <w:t>A escolha dos membros da subcomissão técnica dar-se-á por sorteio, em sessão pública, entre os nomes de uma relação que terá 06 (seis) integrantes com vínculo com o Estado do Amazonas e 03 (três) integrantes sem vínculo funcional ou contratual, direto ou indireto, com</w:t>
      </w:r>
      <w:r>
        <w:rPr>
          <w:rFonts w:ascii="Times New Roman" w:hAnsi="Times New Roman" w:cs="Times New Roman"/>
          <w:sz w:val="24"/>
          <w:szCs w:val="24"/>
        </w:rPr>
        <w:t xml:space="preserve"> os órgãos e/ou entidades do Poder E</w:t>
      </w:r>
      <w:r w:rsidRPr="003C63DD">
        <w:rPr>
          <w:rFonts w:ascii="Times New Roman" w:hAnsi="Times New Roman" w:cs="Times New Roman"/>
          <w:sz w:val="24"/>
          <w:szCs w:val="24"/>
        </w:rPr>
        <w:t xml:space="preserve">xecutivo do Estado do Amazonas, previamente cadastrados, conforme o § 3º do artigo 10 da Lei Federal nº 12.232/2010. 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Procedimentos de inscrição dos candidatos a membro da subcomissão técnica que possuam ou não vínculo funcional ou contratual, direto ou indireto, com os órgãos e</w:t>
      </w:r>
      <w:r>
        <w:rPr>
          <w:rFonts w:ascii="Times New Roman" w:hAnsi="Times New Roman" w:cs="Times New Roman"/>
          <w:sz w:val="24"/>
          <w:szCs w:val="24"/>
        </w:rPr>
        <w:t>/ou</w:t>
      </w:r>
      <w:r w:rsidRPr="003C63DD">
        <w:rPr>
          <w:rFonts w:ascii="Times New Roman" w:hAnsi="Times New Roman" w:cs="Times New Roman"/>
          <w:sz w:val="24"/>
          <w:szCs w:val="24"/>
        </w:rPr>
        <w:t xml:space="preserve"> entidades do Poder Executivo do Estado do Amazonas.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b/>
          <w:bCs/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>DAS CONDIÇÕES DA INSCRIÇÃO</w:t>
      </w:r>
    </w:p>
    <w:p w:rsidR="002505D9" w:rsidRPr="003C63DD" w:rsidRDefault="002505D9" w:rsidP="002505D9">
      <w:pPr>
        <w:pStyle w:val="PargrafodaLista"/>
        <w:spacing w:line="360" w:lineRule="auto"/>
        <w:ind w:left="720"/>
        <w:jc w:val="both"/>
        <w:rPr>
          <w:b/>
          <w:bCs/>
          <w:color w:val="000000"/>
          <w:sz w:val="24"/>
          <w:szCs w:val="24"/>
        </w:rPr>
      </w:pPr>
    </w:p>
    <w:p w:rsidR="002505D9" w:rsidRPr="003C63DD" w:rsidRDefault="002505D9" w:rsidP="002505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C63DD">
        <w:rPr>
          <w:rFonts w:ascii="Times New Roman" w:hAnsi="Times New Roman" w:cs="Times New Roman"/>
          <w:color w:val="000000"/>
          <w:sz w:val="24"/>
          <w:szCs w:val="24"/>
        </w:rPr>
        <w:t>A inscrição do profissional</w:t>
      </w:r>
      <w:r w:rsidR="00505E57">
        <w:rPr>
          <w:rFonts w:ascii="Times New Roman" w:hAnsi="Times New Roman" w:cs="Times New Roman"/>
          <w:color w:val="000000"/>
          <w:sz w:val="24"/>
          <w:szCs w:val="24"/>
        </w:rPr>
        <w:t xml:space="preserve"> com </w:t>
      </w:r>
      <w:r w:rsidR="00505E57" w:rsidRPr="00505E57">
        <w:rPr>
          <w:rFonts w:ascii="Times New Roman" w:hAnsi="Times New Roman" w:cs="Times New Roman"/>
          <w:sz w:val="24"/>
          <w:szCs w:val="24"/>
        </w:rPr>
        <w:t>formação acadêmica ou experiência profissional em áreas conexas ao objeto desta concorrência</w:t>
      </w:r>
      <w:r w:rsidRPr="00505E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63DD">
        <w:rPr>
          <w:rFonts w:ascii="Times New Roman" w:hAnsi="Times New Roman" w:cs="Times New Roman"/>
          <w:color w:val="000000"/>
          <w:sz w:val="24"/>
          <w:szCs w:val="24"/>
        </w:rPr>
        <w:t xml:space="preserve"> para integrar a subcomissão técnica </w:t>
      </w:r>
      <w:r w:rsidRPr="003C63DD">
        <w:rPr>
          <w:rFonts w:ascii="Times New Roman" w:hAnsi="Times New Roman" w:cs="Times New Roman"/>
          <w:sz w:val="24"/>
          <w:szCs w:val="24"/>
        </w:rPr>
        <w:t>que julgará as propostas técnicas</w:t>
      </w:r>
      <w:r w:rsidR="002D3154">
        <w:rPr>
          <w:rFonts w:ascii="Times New Roman" w:hAnsi="Times New Roman" w:cs="Times New Roman"/>
          <w:sz w:val="24"/>
          <w:szCs w:val="24"/>
        </w:rPr>
        <w:t xml:space="preserve"> referente à Concorrência n° 017</w:t>
      </w:r>
      <w:r w:rsidRPr="003C63DD">
        <w:rPr>
          <w:rFonts w:ascii="Times New Roman" w:hAnsi="Times New Roman" w:cs="Times New Roman"/>
          <w:sz w:val="24"/>
          <w:szCs w:val="24"/>
        </w:rPr>
        <w:t>/2023 – CSC será efetivada no prazo, horário e local definidos no preâmbulo deste Edital, mediante a apresentação dos seguintes documentos: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pStyle w:val="PargrafodaLista"/>
        <w:numPr>
          <w:ilvl w:val="2"/>
          <w:numId w:val="2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3C63DD">
        <w:rPr>
          <w:sz w:val="24"/>
          <w:szCs w:val="24"/>
        </w:rPr>
        <w:t xml:space="preserve">Ficha de Inscrição, </w:t>
      </w:r>
      <w:r w:rsidRPr="003C63DD">
        <w:rPr>
          <w:rStyle w:val="fontstyle01"/>
          <w:rFonts w:ascii="Times New Roman" w:hAnsi="Times New Roman" w:cs="Times New Roman"/>
          <w:sz w:val="24"/>
          <w:szCs w:val="24"/>
        </w:rPr>
        <w:t xml:space="preserve">contendo declaração de que mantém ou não mantém vínculo funcional ou contratual, direto ou indireto, </w:t>
      </w:r>
      <w:r w:rsidRPr="003C63DD">
        <w:rPr>
          <w:sz w:val="24"/>
          <w:szCs w:val="24"/>
        </w:rPr>
        <w:t>com</w:t>
      </w:r>
      <w:r>
        <w:rPr>
          <w:sz w:val="24"/>
          <w:szCs w:val="24"/>
        </w:rPr>
        <w:t xml:space="preserve"> os órgãos e/ou entidades do Poder E</w:t>
      </w:r>
      <w:r w:rsidRPr="003C63DD">
        <w:rPr>
          <w:sz w:val="24"/>
          <w:szCs w:val="24"/>
        </w:rPr>
        <w:t>xecutivo do Estado do Amazonas. (</w:t>
      </w:r>
      <w:proofErr w:type="gramStart"/>
      <w:r w:rsidRPr="003C63DD">
        <w:rPr>
          <w:sz w:val="24"/>
          <w:szCs w:val="24"/>
        </w:rPr>
        <w:t>anexo</w:t>
      </w:r>
      <w:proofErr w:type="gramEnd"/>
      <w:r w:rsidRPr="003C63DD">
        <w:rPr>
          <w:sz w:val="24"/>
          <w:szCs w:val="24"/>
        </w:rPr>
        <w:t xml:space="preserve"> I). </w:t>
      </w:r>
    </w:p>
    <w:p w:rsidR="002505D9" w:rsidRPr="003C63DD" w:rsidRDefault="002505D9" w:rsidP="002505D9">
      <w:pPr>
        <w:pStyle w:val="PargrafodaLista"/>
        <w:numPr>
          <w:ilvl w:val="2"/>
          <w:numId w:val="2"/>
        </w:numPr>
        <w:tabs>
          <w:tab w:val="left" w:pos="1418"/>
        </w:tabs>
        <w:spacing w:line="360" w:lineRule="auto"/>
        <w:ind w:left="567" w:hanging="11"/>
        <w:jc w:val="both"/>
        <w:rPr>
          <w:sz w:val="24"/>
          <w:szCs w:val="24"/>
        </w:rPr>
      </w:pPr>
      <w:r w:rsidRPr="003C63DD">
        <w:rPr>
          <w:sz w:val="24"/>
          <w:szCs w:val="24"/>
        </w:rPr>
        <w:t xml:space="preserve">Diploma, devidamente registrado, de conclusão de curso de graduação </w:t>
      </w:r>
      <w:r w:rsidR="00505E57" w:rsidRPr="00505E57">
        <w:rPr>
          <w:sz w:val="24"/>
          <w:szCs w:val="24"/>
        </w:rPr>
        <w:t>em áreas conexas ao objeto desta concorrência</w:t>
      </w:r>
      <w:r w:rsidRPr="003C63DD">
        <w:rPr>
          <w:sz w:val="24"/>
          <w:szCs w:val="24"/>
        </w:rPr>
        <w:t>, fornecido por instituição de ensino superior reconhecido pelo Ministério da Educação ou comprovação através de vínculo empregatício de que comprove experiência em uma dessas áreas;</w:t>
      </w:r>
    </w:p>
    <w:p w:rsidR="002505D9" w:rsidRPr="003C63DD" w:rsidRDefault="002505D9" w:rsidP="002505D9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numPr>
          <w:ilvl w:val="3"/>
          <w:numId w:val="2"/>
        </w:numPr>
        <w:tabs>
          <w:tab w:val="left" w:pos="1134"/>
          <w:tab w:val="left" w:pos="170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  <w:u w:val="single"/>
        </w:rPr>
        <w:t>A comprovação do vínculo empregatício a que se refere o item 3.1.2 dar-se-á mediante a apresentação da CTPS do profissional devidamente assinada, contrato de trabalho ou de declaração com firma reconhecida por parte do empregador</w:t>
      </w:r>
      <w:r w:rsidRPr="003C63DD">
        <w:rPr>
          <w:rFonts w:ascii="Times New Roman" w:hAnsi="Times New Roman" w:cs="Times New Roman"/>
          <w:sz w:val="24"/>
          <w:szCs w:val="24"/>
        </w:rPr>
        <w:t>.</w:t>
      </w:r>
    </w:p>
    <w:p w:rsidR="002505D9" w:rsidRPr="003C63DD" w:rsidRDefault="002505D9" w:rsidP="002505D9">
      <w:pPr>
        <w:numPr>
          <w:ilvl w:val="3"/>
          <w:numId w:val="2"/>
        </w:numPr>
        <w:tabs>
          <w:tab w:val="left" w:pos="1134"/>
          <w:tab w:val="left" w:pos="1701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Quando se tratar de profissional pertencente ao Poder Executivo do Estado do Amazonas, a declaração a que se refere o subitem 3.1.2.1 deverá conter timbre da Unidade Administrativa e ser assinada pelo Chefe da Pasta, dispensando-se o reconhecimento da firma em cartório.</w:t>
      </w:r>
    </w:p>
    <w:p w:rsidR="002505D9" w:rsidRPr="003C63DD" w:rsidRDefault="002505D9" w:rsidP="002505D9">
      <w:pPr>
        <w:tabs>
          <w:tab w:val="left" w:pos="2268"/>
        </w:tabs>
        <w:spacing w:after="0" w:line="360" w:lineRule="auto"/>
        <w:ind w:left="1080" w:firstLine="1188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Cédula de Identidade ou documento equivalente com foto;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Comprovante de inscrição no Cadastro de Pessoas Físicas – CPF;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Declaração de que a empresa com a qual declara manter vínculo empregatício não particip</w:t>
      </w:r>
      <w:r w:rsidR="00505E57">
        <w:rPr>
          <w:rFonts w:ascii="Times New Roman" w:hAnsi="Times New Roman" w:cs="Times New Roman"/>
          <w:sz w:val="24"/>
          <w:szCs w:val="24"/>
        </w:rPr>
        <w:t>ará da Concorrência Pública n° 017</w:t>
      </w:r>
      <w:r w:rsidRPr="003C63DD">
        <w:rPr>
          <w:rFonts w:ascii="Times New Roman" w:hAnsi="Times New Roman" w:cs="Times New Roman"/>
          <w:sz w:val="24"/>
          <w:szCs w:val="24"/>
        </w:rPr>
        <w:t>/2023-CSC – (Anexo II)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Declaração de que está ciente que, os trabalhos não serão remunerados e que atenderá à contento às convocações do Centro de Serviços Compartilhados - CSC para o julgamento das propostas técnicas, caso seja sorteado (Anexo III) 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Declaração, sob as penas da Lei, de que os documentos e informações apresentadas são fiéis e verdadeiros (Anexo IV);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Com exceção dos documentos constantes dos subitens 3.1.1 (ficha de inscrição), da declaração constante do subitem 3.1.2.1, bem como das declarações constantes dos subitens 3.1.5, 3.1.6 e 3.1.7, os quais deverão ser apresentados no original, os demais documentos deverão ser apresentados em cópias acompanhadas dos originais para serem conferidos no ato da entrega.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Não será aceita a inscrição sem a apresentação dos documentos acima discriminados, ou se os mesmos forem apresentados em cópias simples.</w:t>
      </w:r>
    </w:p>
    <w:p w:rsidR="002505D9" w:rsidRPr="003C63DD" w:rsidRDefault="002505D9" w:rsidP="002505D9">
      <w:pPr>
        <w:numPr>
          <w:ilvl w:val="2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A SECOM fornecerá protocolo de inscrição e da entrega dos documentos definidos neste edital.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05D9" w:rsidRPr="003C63DD" w:rsidRDefault="002505D9" w:rsidP="002505D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>DA ESCOLHA DOS MEMBROS DA SUBCOMISSÃO TÉCNICA</w:t>
      </w:r>
    </w:p>
    <w:p w:rsidR="002505D9" w:rsidRPr="003C63DD" w:rsidRDefault="002505D9" w:rsidP="002505D9">
      <w:pPr>
        <w:pStyle w:val="PargrafodaLista"/>
        <w:tabs>
          <w:tab w:val="left" w:pos="567"/>
        </w:tabs>
        <w:spacing w:line="360" w:lineRule="auto"/>
        <w:ind w:left="0"/>
        <w:jc w:val="both"/>
        <w:rPr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br/>
        <w:t xml:space="preserve">4.1.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 xml:space="preserve">A escolha dos membros da subcomissão técnica dar-se-á por sorteio, em sessão pública com data, horário e local, oportunamente divulgados no </w:t>
      </w:r>
      <w:r w:rsidRPr="003C63DD">
        <w:rPr>
          <w:sz w:val="24"/>
          <w:szCs w:val="24"/>
        </w:rPr>
        <w:t>Diário Oficial do Estado do Amazonas</w:t>
      </w:r>
      <w:r w:rsidRPr="003C63DD">
        <w:rPr>
          <w:color w:val="000000"/>
          <w:sz w:val="24"/>
          <w:szCs w:val="24"/>
        </w:rPr>
        <w:t>.</w:t>
      </w:r>
    </w:p>
    <w:p w:rsidR="002505D9" w:rsidRPr="003C63DD" w:rsidRDefault="002505D9" w:rsidP="002505D9">
      <w:pPr>
        <w:pStyle w:val="PargrafodaLista"/>
        <w:tabs>
          <w:tab w:val="left" w:pos="567"/>
        </w:tabs>
        <w:spacing w:line="360" w:lineRule="auto"/>
        <w:ind w:left="0"/>
        <w:jc w:val="both"/>
        <w:rPr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 xml:space="preserve">4.2.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 xml:space="preserve">Após o término do prazo de inscrição, a relação dos profissionais inscritos será publicada no </w:t>
      </w:r>
      <w:r w:rsidRPr="003C63DD">
        <w:rPr>
          <w:sz w:val="24"/>
          <w:szCs w:val="24"/>
        </w:rPr>
        <w:t>Diário Oficial do Estado do Amazonas</w:t>
      </w:r>
      <w:r w:rsidRPr="003C63DD">
        <w:rPr>
          <w:color w:val="000000"/>
          <w:sz w:val="24"/>
          <w:szCs w:val="24"/>
        </w:rPr>
        <w:t xml:space="preserve"> e no site oficial em prazo não inferior a 10 (dez) dias da data em que será realizada a sessão pública marcada para o sorteio.</w:t>
      </w:r>
    </w:p>
    <w:p w:rsidR="002505D9" w:rsidRPr="003C63DD" w:rsidRDefault="002505D9" w:rsidP="002505D9">
      <w:pPr>
        <w:pStyle w:val="PargrafodaLista"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2505D9" w:rsidRPr="003C63DD" w:rsidRDefault="002505D9" w:rsidP="002505D9">
      <w:pPr>
        <w:pStyle w:val="PargrafodaLista"/>
        <w:tabs>
          <w:tab w:val="left" w:pos="1418"/>
        </w:tabs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 xml:space="preserve">4.2.1.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>Qualquer interessado poderá impugnar pessoa integrante da relação a que se refere o item anterior, mediante fundamentos jurídicos plausíveis, no prazo de até 48 (quarenta e oito) horas antes da sessão pública destinada ao sorteio.</w:t>
      </w:r>
    </w:p>
    <w:p w:rsidR="002505D9" w:rsidRPr="003C63DD" w:rsidRDefault="002505D9" w:rsidP="002505D9">
      <w:pPr>
        <w:pStyle w:val="PargrafodaLista"/>
        <w:tabs>
          <w:tab w:val="left" w:pos="170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3C63DD">
        <w:rPr>
          <w:color w:val="000000"/>
          <w:sz w:val="24"/>
          <w:szCs w:val="24"/>
        </w:rPr>
        <w:br/>
      </w:r>
      <w:r w:rsidRPr="003C63DD">
        <w:rPr>
          <w:b/>
          <w:bCs/>
          <w:color w:val="000000"/>
          <w:sz w:val="24"/>
          <w:szCs w:val="24"/>
        </w:rPr>
        <w:t xml:space="preserve">4.2.1.1.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>Admitida à impugnação, o impugnado terá o direito de abster-se de atuar na subcomissão técnica, declarando-se impedido ou suspeito, antes da decisão da autoridade competente.</w:t>
      </w:r>
    </w:p>
    <w:p w:rsidR="002505D9" w:rsidRPr="003C63DD" w:rsidRDefault="002505D9" w:rsidP="002505D9">
      <w:pPr>
        <w:pStyle w:val="PargrafodaLista"/>
        <w:tabs>
          <w:tab w:val="left" w:pos="170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 xml:space="preserve">4.2.1.2.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>A abstenção do impugnado ou o acolhimento da impugnação, mediante decisão fundamentada da autoridade competente, implicará, se necessário, a elaboração e a publicação de nova lista, sem o nome impugnado, respeitado o disposto no artigo 10 da Lei Federal nº 12.232/2010.</w:t>
      </w:r>
    </w:p>
    <w:p w:rsidR="002505D9" w:rsidRPr="003C63DD" w:rsidRDefault="002505D9" w:rsidP="002505D9">
      <w:pPr>
        <w:pStyle w:val="PargrafodaLista"/>
        <w:tabs>
          <w:tab w:val="left" w:pos="1701"/>
        </w:tabs>
        <w:spacing w:line="360" w:lineRule="auto"/>
        <w:ind w:left="851"/>
        <w:jc w:val="both"/>
        <w:rPr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 xml:space="preserve">4.2.1.3.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>A impugnação não poderá ser feita por intermédio de fax, e-mail ou correio, devendo a mesma ser protocolizada na Secretaria de Estado de Comunicação Social – SECOM, no Departamento de Administração, devidamente endereçada à Secretária de Estado de Comunicação Social, no endereço descrito no preâmbulo deste Edital.</w:t>
      </w:r>
    </w:p>
    <w:p w:rsidR="002505D9" w:rsidRPr="003C63DD" w:rsidRDefault="002505D9" w:rsidP="002505D9">
      <w:pPr>
        <w:pStyle w:val="PargrafodaLista"/>
        <w:spacing w:line="360" w:lineRule="auto"/>
        <w:ind w:left="0"/>
        <w:jc w:val="both"/>
        <w:rPr>
          <w:b/>
          <w:bCs/>
          <w:color w:val="000000"/>
          <w:sz w:val="24"/>
          <w:szCs w:val="24"/>
        </w:rPr>
      </w:pPr>
    </w:p>
    <w:p w:rsidR="002505D9" w:rsidRPr="003C63DD" w:rsidRDefault="002505D9" w:rsidP="002505D9">
      <w:pPr>
        <w:pStyle w:val="PargrafodaLista"/>
        <w:tabs>
          <w:tab w:val="left" w:pos="567"/>
        </w:tabs>
        <w:spacing w:line="360" w:lineRule="auto"/>
        <w:ind w:left="0"/>
        <w:jc w:val="both"/>
        <w:rPr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 xml:space="preserve">4.3.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>A sessão pública para o sorteio dos nomes que irão compor a subcomissão técnica será realizada após a decisão motivada de eventual impugnação, em data previamente designada, observando o prazo de 10 (dez) dias estabelecido no artigo 10, § 4º, da Lei Federal nº 12.232/2010. A fiscalização do sorteio poderá ser feita por qualquer interessado.</w:t>
      </w:r>
      <w:r w:rsidRPr="003C63DD">
        <w:rPr>
          <w:color w:val="000000"/>
          <w:sz w:val="24"/>
          <w:szCs w:val="24"/>
        </w:rPr>
        <w:br/>
      </w:r>
      <w:r w:rsidRPr="003C63DD">
        <w:rPr>
          <w:b/>
          <w:bCs/>
          <w:color w:val="000000"/>
          <w:sz w:val="24"/>
          <w:szCs w:val="24"/>
        </w:rPr>
        <w:t xml:space="preserve">4.4.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>Para que o sorteio da escolha dos membros da subcomissão técnica possa ser realizado, a relação de inscritos deverá conter, no mínimo, o dobro do número de integrantes da subcomissão, previamente cadastrados, conforme estabelece o artigo 10, § 3º, da Lei Federal nº 12.232/2010.</w:t>
      </w:r>
    </w:p>
    <w:p w:rsidR="002505D9" w:rsidRPr="003C63DD" w:rsidRDefault="002505D9" w:rsidP="002505D9">
      <w:pPr>
        <w:pStyle w:val="PargrafodaLista"/>
        <w:tabs>
          <w:tab w:val="left" w:pos="567"/>
        </w:tabs>
        <w:spacing w:line="360" w:lineRule="auto"/>
        <w:ind w:left="0"/>
        <w:jc w:val="both"/>
        <w:rPr>
          <w:color w:val="000000"/>
          <w:sz w:val="24"/>
          <w:szCs w:val="24"/>
        </w:rPr>
      </w:pPr>
      <w:r w:rsidRPr="003C63DD">
        <w:rPr>
          <w:b/>
          <w:bCs/>
          <w:color w:val="000000"/>
          <w:sz w:val="24"/>
          <w:szCs w:val="24"/>
        </w:rPr>
        <w:t xml:space="preserve">4.5. </w:t>
      </w:r>
      <w:r>
        <w:rPr>
          <w:b/>
          <w:bCs/>
          <w:color w:val="000000"/>
          <w:sz w:val="24"/>
          <w:szCs w:val="24"/>
        </w:rPr>
        <w:tab/>
      </w:r>
      <w:r w:rsidRPr="003C63DD">
        <w:rPr>
          <w:color w:val="000000"/>
          <w:sz w:val="24"/>
          <w:szCs w:val="24"/>
        </w:rPr>
        <w:t xml:space="preserve">O sorteio será processado de modo a garantir o preenchimento das vagas da Subcomissão Técnica, de acordo com a proporcionalidade do número de membros definidos no § 1º do artigo 10 da Lei Federal nº 12.232/2010, sendo </w:t>
      </w:r>
      <w:r>
        <w:rPr>
          <w:color w:val="000000"/>
          <w:sz w:val="24"/>
          <w:szCs w:val="24"/>
        </w:rPr>
        <w:t>2 (</w:t>
      </w:r>
      <w:r w:rsidRPr="003C63DD">
        <w:rPr>
          <w:color w:val="000000"/>
          <w:sz w:val="24"/>
          <w:szCs w:val="24"/>
        </w:rPr>
        <w:t>dois</w:t>
      </w:r>
      <w:r>
        <w:rPr>
          <w:color w:val="000000"/>
          <w:sz w:val="24"/>
          <w:szCs w:val="24"/>
        </w:rPr>
        <w:t>)</w:t>
      </w:r>
      <w:r w:rsidRPr="003C63DD">
        <w:rPr>
          <w:color w:val="000000"/>
          <w:sz w:val="24"/>
          <w:szCs w:val="24"/>
        </w:rPr>
        <w:t xml:space="preserve"> membros que mantenham </w:t>
      </w:r>
      <w:r>
        <w:rPr>
          <w:color w:val="000000"/>
          <w:sz w:val="24"/>
          <w:szCs w:val="24"/>
        </w:rPr>
        <w:t>vínculo funcional ou contratual e 01 (um) membro que não mantenha</w:t>
      </w:r>
      <w:r w:rsidRPr="003C63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vínculo funcional ou contratual</w:t>
      </w:r>
      <w:r w:rsidRPr="003C63DD">
        <w:rPr>
          <w:color w:val="000000"/>
          <w:sz w:val="24"/>
          <w:szCs w:val="24"/>
        </w:rPr>
        <w:t xml:space="preserve"> direto ou indireto, </w:t>
      </w:r>
      <w:r w:rsidRPr="003C63DD">
        <w:rPr>
          <w:sz w:val="24"/>
          <w:szCs w:val="24"/>
        </w:rPr>
        <w:t>com</w:t>
      </w:r>
      <w:r>
        <w:rPr>
          <w:sz w:val="24"/>
          <w:szCs w:val="24"/>
        </w:rPr>
        <w:t xml:space="preserve"> os órgãos e/ou entidades do Poder Executivo do Estado do Amazonas</w:t>
      </w:r>
      <w:r w:rsidRPr="003C63DD">
        <w:rPr>
          <w:color w:val="000000"/>
          <w:sz w:val="24"/>
          <w:szCs w:val="24"/>
        </w:rPr>
        <w:t>.</w:t>
      </w:r>
    </w:p>
    <w:p w:rsidR="002505D9" w:rsidRDefault="002505D9" w:rsidP="002505D9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C63DD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4.6. 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ab/>
      </w:r>
      <w:r w:rsidRPr="003C63DD">
        <w:rPr>
          <w:rFonts w:eastAsiaTheme="minorHAnsi"/>
          <w:color w:val="000000"/>
          <w:sz w:val="24"/>
          <w:szCs w:val="24"/>
          <w:lang w:eastAsia="en-US"/>
        </w:rPr>
        <w:t>Não poderão participar do sorteio profissionais que mantenham vínculo funcional ou contratual, direto ou indireto, com qualquer empresa interessadas em participar em licitação a ser promovida pelo p</w:t>
      </w:r>
      <w:r w:rsidRPr="003C63DD">
        <w:rPr>
          <w:sz w:val="24"/>
          <w:szCs w:val="24"/>
        </w:rPr>
        <w:t>oder executivo do Estado do Amazo</w:t>
      </w:r>
      <w:r w:rsidRPr="003C63DD">
        <w:rPr>
          <w:rFonts w:eastAsiaTheme="minorHAnsi"/>
          <w:color w:val="000000"/>
          <w:sz w:val="24"/>
          <w:szCs w:val="24"/>
          <w:lang w:eastAsia="en-US"/>
        </w:rPr>
        <w:t>nas com o objeto pretendido (</w:t>
      </w:r>
      <w:r w:rsidR="00032D5C">
        <w:rPr>
          <w:rFonts w:eastAsiaTheme="minorHAnsi"/>
          <w:color w:val="000000"/>
          <w:sz w:val="24"/>
          <w:szCs w:val="24"/>
          <w:lang w:eastAsia="en-US"/>
        </w:rPr>
        <w:t>Empresas prestadoras de serviços de Comunicação Digital</w:t>
      </w:r>
      <w:r w:rsidRPr="003C63DD">
        <w:rPr>
          <w:rFonts w:eastAsiaTheme="minorHAnsi"/>
          <w:color w:val="000000"/>
          <w:sz w:val="24"/>
          <w:szCs w:val="24"/>
          <w:lang w:eastAsia="en-US"/>
        </w:rPr>
        <w:t>).</w:t>
      </w:r>
    </w:p>
    <w:p w:rsidR="002505D9" w:rsidRDefault="002505D9" w:rsidP="002505D9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3C63DD">
        <w:rPr>
          <w:rFonts w:eastAsiaTheme="minorHAnsi"/>
          <w:b/>
          <w:bCs/>
          <w:color w:val="000000"/>
          <w:sz w:val="24"/>
          <w:szCs w:val="24"/>
          <w:lang w:eastAsia="en-US"/>
        </w:rPr>
        <w:t>4.7.</w:t>
      </w:r>
      <w:r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Pr="00977A25">
        <w:rPr>
          <w:sz w:val="24"/>
          <w:szCs w:val="24"/>
        </w:rPr>
        <w:t>Os nomes remanescentes da relação após sorteio dos 03 (três) membros da Subcomissão Técnica serão todos sorteados para definição de uma ordem de suplência, a serem convocados nos casos de impossibilidade de participação de algum dos titulares</w:t>
      </w:r>
      <w:r>
        <w:rPr>
          <w:sz w:val="24"/>
          <w:szCs w:val="24"/>
        </w:rPr>
        <w:t>.</w:t>
      </w:r>
      <w:r w:rsidRPr="003C63DD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</w:p>
    <w:p w:rsidR="002505D9" w:rsidRPr="003C63DD" w:rsidRDefault="002505D9" w:rsidP="002505D9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C7E37">
        <w:rPr>
          <w:rFonts w:eastAsiaTheme="minorHAnsi"/>
          <w:b/>
          <w:color w:val="000000"/>
          <w:sz w:val="24"/>
          <w:szCs w:val="24"/>
          <w:lang w:eastAsia="en-US"/>
        </w:rPr>
        <w:t>4.8.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3C63DD">
        <w:rPr>
          <w:rFonts w:eastAsiaTheme="minorHAnsi"/>
          <w:color w:val="000000"/>
          <w:sz w:val="24"/>
          <w:szCs w:val="24"/>
          <w:lang w:eastAsia="en-US"/>
        </w:rPr>
        <w:t>O resultado do sorteio será publicado no Diário Oficial do Estado do Amazonas.</w:t>
      </w:r>
    </w:p>
    <w:p w:rsidR="002505D9" w:rsidRPr="003C63DD" w:rsidRDefault="002505D9" w:rsidP="002505D9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505D9" w:rsidRPr="0042135D" w:rsidRDefault="002505D9" w:rsidP="002505D9">
      <w:pPr>
        <w:pStyle w:val="PargrafodaLista"/>
        <w:numPr>
          <w:ilvl w:val="0"/>
          <w:numId w:val="1"/>
        </w:numPr>
        <w:spacing w:line="360" w:lineRule="auto"/>
        <w:ind w:hanging="720"/>
        <w:jc w:val="both"/>
        <w:rPr>
          <w:b/>
          <w:sz w:val="24"/>
          <w:szCs w:val="24"/>
        </w:rPr>
      </w:pPr>
      <w:r w:rsidRPr="0042135D">
        <w:rPr>
          <w:b/>
          <w:sz w:val="24"/>
          <w:szCs w:val="24"/>
        </w:rPr>
        <w:t>DAS DISPOSIÇÕES GERAIS</w:t>
      </w: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5D9" w:rsidRPr="003C63DD" w:rsidRDefault="002505D9" w:rsidP="002505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Os membros da subcomissão técnica não serão remunerados;</w:t>
      </w:r>
    </w:p>
    <w:p w:rsidR="002505D9" w:rsidRPr="003C63DD" w:rsidRDefault="002505D9" w:rsidP="002505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Todas as disposições deste edital serão processadas em conformidade com a Lei Federal n° 12.232/2010, aplicando-se subsidiariame</w:t>
      </w:r>
      <w:r>
        <w:rPr>
          <w:rFonts w:ascii="Times New Roman" w:hAnsi="Times New Roman" w:cs="Times New Roman"/>
          <w:sz w:val="24"/>
          <w:szCs w:val="24"/>
        </w:rPr>
        <w:t>nte as Leis Federais n° 4.680/</w:t>
      </w:r>
      <w:r w:rsidRPr="003C63DD">
        <w:rPr>
          <w:rFonts w:ascii="Times New Roman" w:hAnsi="Times New Roman" w:cs="Times New Roman"/>
          <w:sz w:val="24"/>
          <w:szCs w:val="24"/>
        </w:rPr>
        <w:t>65 e n° 14.133/21;</w:t>
      </w:r>
    </w:p>
    <w:p w:rsidR="002505D9" w:rsidRPr="003C63DD" w:rsidRDefault="002505D9" w:rsidP="002505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Os casos omissos serão resolvidos pela Secretária de Estado de Comunicação Social.</w:t>
      </w:r>
      <w:r w:rsidRPr="003C63D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505D9" w:rsidRPr="003C63DD" w:rsidRDefault="002505D9" w:rsidP="002505D9">
      <w:pPr>
        <w:pStyle w:val="PargrafodaLista"/>
        <w:spacing w:line="360" w:lineRule="auto"/>
        <w:rPr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Manaus,</w:t>
      </w:r>
      <w:r w:rsidR="008E3B3F">
        <w:rPr>
          <w:rFonts w:ascii="Times New Roman" w:hAnsi="Times New Roman" w:cs="Times New Roman"/>
          <w:sz w:val="24"/>
          <w:szCs w:val="24"/>
        </w:rPr>
        <w:t xml:space="preserve"> 19</w:t>
      </w:r>
      <w:r w:rsidR="001C08EC">
        <w:rPr>
          <w:rFonts w:ascii="Times New Roman" w:hAnsi="Times New Roman" w:cs="Times New Roman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sz w:val="24"/>
          <w:szCs w:val="24"/>
        </w:rPr>
        <w:t xml:space="preserve">de </w:t>
      </w:r>
      <w:r w:rsidR="00032D5C">
        <w:rPr>
          <w:rFonts w:ascii="Times New Roman" w:hAnsi="Times New Roman" w:cs="Times New Roman"/>
          <w:sz w:val="24"/>
          <w:szCs w:val="24"/>
        </w:rPr>
        <w:t xml:space="preserve">dezembro </w:t>
      </w:r>
      <w:r w:rsidRPr="003C63DD">
        <w:rPr>
          <w:rFonts w:ascii="Times New Roman" w:hAnsi="Times New Roman" w:cs="Times New Roman"/>
          <w:sz w:val="24"/>
          <w:szCs w:val="24"/>
        </w:rPr>
        <w:t>de 2023.</w:t>
      </w:r>
    </w:p>
    <w:p w:rsidR="002505D9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JOSICLÉCIA GOMES NOGUEIRA</w:t>
      </w:r>
    </w:p>
    <w:p w:rsidR="002505D9" w:rsidRPr="003C63DD" w:rsidRDefault="002505D9" w:rsidP="00250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Secretária de Estado de Comunicação Social</w:t>
      </w: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 </w:t>
      </w:r>
    </w:p>
    <w:p w:rsidR="002505D9" w:rsidRDefault="002505D9" w:rsidP="002505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3DD">
        <w:rPr>
          <w:rFonts w:ascii="Times New Roman" w:hAnsi="Times New Roman" w:cs="Times New Roman"/>
          <w:b/>
          <w:bCs/>
          <w:sz w:val="24"/>
          <w:szCs w:val="24"/>
        </w:rPr>
        <w:t>SECRETARIA DE ESTADO DE COMUNICAÇÃO SOCIAL – SECOM</w:t>
      </w:r>
    </w:p>
    <w:p w:rsidR="002505D9" w:rsidRPr="003C63DD" w:rsidRDefault="002505D9" w:rsidP="002505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FICHA DE INSCRIÇÃO PARA CADASTRO DE INTERESSADOS EM COMPOR A SUBCOMISSÃO TÉCNICA Q</w:t>
      </w:r>
      <w:r w:rsidR="00032D5C">
        <w:rPr>
          <w:rFonts w:ascii="Times New Roman" w:hAnsi="Times New Roman" w:cs="Times New Roman"/>
          <w:b/>
          <w:sz w:val="24"/>
          <w:szCs w:val="24"/>
        </w:rPr>
        <w:t>UE JULGARÁ A CONCORRÊNCIA N° 017</w:t>
      </w:r>
      <w:r w:rsidRPr="003C63DD">
        <w:rPr>
          <w:rFonts w:ascii="Times New Roman" w:hAnsi="Times New Roman" w:cs="Times New Roman"/>
          <w:b/>
          <w:sz w:val="24"/>
          <w:szCs w:val="24"/>
        </w:rPr>
        <w:t>/2023 - CSC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Naturalidade: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Nacionalidade: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Endereço Residencial: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Telefone para contato: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RG n°.: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CPF n°.: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Grau de escolaridade: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9" w:rsidRPr="003C63DD" w:rsidTr="00161DB7">
        <w:trPr>
          <w:trHeight w:val="670"/>
        </w:trPr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 xml:space="preserve">Situação Profissional: </w:t>
            </w:r>
            <w:proofErr w:type="gramStart"/>
            <w:r w:rsidRPr="003C63DD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3C63DD">
              <w:rPr>
                <w:rFonts w:ascii="Times New Roman" w:hAnsi="Times New Roman" w:cs="Times New Roman"/>
                <w:sz w:val="24"/>
                <w:szCs w:val="24"/>
              </w:rPr>
              <w:t xml:space="preserve"> Empregado    (  ) desempregado   (   ) Outro</w:t>
            </w: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 xml:space="preserve">Mantém Vínculo com o Poder Executivo do Estado do Amazonas?   Sim </w:t>
            </w:r>
            <w:proofErr w:type="gramStart"/>
            <w:r w:rsidRPr="003C63D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3DD">
              <w:rPr>
                <w:rFonts w:ascii="Times New Roman" w:hAnsi="Times New Roman" w:cs="Times New Roman"/>
                <w:sz w:val="24"/>
                <w:szCs w:val="24"/>
              </w:rPr>
              <w:t xml:space="preserve"> ) Não (  )</w:t>
            </w:r>
          </w:p>
        </w:tc>
      </w:tr>
      <w:tr w:rsidR="002505D9" w:rsidRPr="003C63DD" w:rsidTr="00161DB7">
        <w:tc>
          <w:tcPr>
            <w:tcW w:w="8494" w:type="dxa"/>
            <w:shd w:val="clear" w:color="auto" w:fill="auto"/>
          </w:tcPr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DD">
              <w:rPr>
                <w:rFonts w:ascii="Times New Roman" w:hAnsi="Times New Roman" w:cs="Times New Roman"/>
                <w:sz w:val="24"/>
                <w:szCs w:val="24"/>
              </w:rPr>
              <w:t xml:space="preserve">Empresa que mantém vínculo empregatício: </w:t>
            </w:r>
          </w:p>
          <w:p w:rsidR="002505D9" w:rsidRPr="003C63DD" w:rsidRDefault="002505D9" w:rsidP="00161D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5D9" w:rsidRPr="003C63DD" w:rsidRDefault="002505D9" w:rsidP="002505D9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3DD">
        <w:rPr>
          <w:rFonts w:ascii="Times New Roman" w:hAnsi="Times New Roman" w:cs="Times New Roman"/>
          <w:b/>
          <w:bCs/>
          <w:sz w:val="24"/>
          <w:szCs w:val="24"/>
        </w:rPr>
        <w:t>SECRETARIA DE ESTADO DE COMUNICAÇÃO SOCIAL - SECOM</w:t>
      </w: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PROTOCOLO DE RECEBIMENTO DOS DOCUMENTOS DE INSCRIÇÃO PARA CADASTRO DE INTERESSADOS EM COMPOR A SUBCOMISSÃO TÉCNICA QU</w:t>
      </w:r>
      <w:r w:rsidR="00032D5C">
        <w:rPr>
          <w:rFonts w:ascii="Times New Roman" w:hAnsi="Times New Roman" w:cs="Times New Roman"/>
          <w:b/>
          <w:sz w:val="24"/>
          <w:szCs w:val="24"/>
        </w:rPr>
        <w:t>E JULGARÁ A CONCORRÊNCIA N°. 017</w:t>
      </w:r>
      <w:r w:rsidRPr="003C63DD">
        <w:rPr>
          <w:rFonts w:ascii="Times New Roman" w:hAnsi="Times New Roman" w:cs="Times New Roman"/>
          <w:b/>
          <w:sz w:val="24"/>
          <w:szCs w:val="24"/>
        </w:rPr>
        <w:t>/2023 - CSC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Declaro, em c</w:t>
      </w:r>
      <w:r>
        <w:rPr>
          <w:rFonts w:ascii="Times New Roman" w:hAnsi="Times New Roman" w:cs="Times New Roman"/>
          <w:sz w:val="24"/>
          <w:szCs w:val="24"/>
        </w:rPr>
        <w:t>umprimento ao disposto no item 3</w:t>
      </w:r>
      <w:r w:rsidRPr="003C63DD">
        <w:rPr>
          <w:rFonts w:ascii="Times New Roman" w:hAnsi="Times New Roman" w:cs="Times New Roman"/>
          <w:sz w:val="24"/>
          <w:szCs w:val="24"/>
        </w:rPr>
        <w:t>.1.10 do Edi</w:t>
      </w:r>
      <w:r w:rsidR="00032D5C">
        <w:rPr>
          <w:rFonts w:ascii="Times New Roman" w:hAnsi="Times New Roman" w:cs="Times New Roman"/>
          <w:sz w:val="24"/>
          <w:szCs w:val="24"/>
        </w:rPr>
        <w:t>tal de chamamento Público n° 002</w:t>
      </w:r>
      <w:r w:rsidRPr="003C63DD">
        <w:rPr>
          <w:rFonts w:ascii="Times New Roman" w:hAnsi="Times New Roman" w:cs="Times New Roman"/>
          <w:sz w:val="24"/>
          <w:szCs w:val="24"/>
        </w:rPr>
        <w:t>/2023-SECOM que recebi os documentos necessários ao cadastro do (a) interessado 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sz w:val="24"/>
          <w:szCs w:val="24"/>
        </w:rPr>
        <w:t>_______________________________________________________em compor a Subcomissão Técnica que julgará as propostas</w:t>
      </w:r>
      <w:r w:rsidR="00B75849">
        <w:rPr>
          <w:rFonts w:ascii="Times New Roman" w:hAnsi="Times New Roman" w:cs="Times New Roman"/>
          <w:sz w:val="24"/>
          <w:szCs w:val="24"/>
        </w:rPr>
        <w:t xml:space="preserve"> técnicas na Concorrência n° 017</w:t>
      </w:r>
      <w:r w:rsidRPr="003C63DD">
        <w:rPr>
          <w:rFonts w:ascii="Times New Roman" w:hAnsi="Times New Roman" w:cs="Times New Roman"/>
          <w:sz w:val="24"/>
          <w:szCs w:val="24"/>
        </w:rPr>
        <w:t>/2023 - CSC, vaga correspondente ao profissional que não possui funcional ou contratual, direto ou indireto, com</w:t>
      </w:r>
      <w:r>
        <w:rPr>
          <w:rFonts w:ascii="Times New Roman" w:hAnsi="Times New Roman" w:cs="Times New Roman"/>
          <w:sz w:val="24"/>
          <w:szCs w:val="24"/>
        </w:rPr>
        <w:t xml:space="preserve"> os órgãos e/ou entidades do Poder Executivo do Estado do Amazonas</w:t>
      </w:r>
      <w:r w:rsidRPr="003C63DD">
        <w:rPr>
          <w:rFonts w:ascii="Times New Roman" w:hAnsi="Times New Roman" w:cs="Times New Roman"/>
          <w:sz w:val="24"/>
          <w:szCs w:val="24"/>
        </w:rPr>
        <w:t>.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O conjunto documental apresentado é composto por _______folhas, devidamente numerado no ato da entrega do mesmo contendo os seguintes documentos: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>) Ficha de Inscrição, contendo declaração de NÃO mantém vínculo funcional ou contratual, direto ou indireto com o Poder Executivo do Estado do Amazonas;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 xml:space="preserve">) Diploma, devidamente registrado, de conclusão de curso </w:t>
      </w:r>
      <w:r w:rsidRPr="00655599">
        <w:rPr>
          <w:rFonts w:ascii="Times New Roman" w:hAnsi="Times New Roman" w:cs="Times New Roman"/>
          <w:sz w:val="24"/>
          <w:szCs w:val="24"/>
        </w:rPr>
        <w:t xml:space="preserve">de </w:t>
      </w:r>
      <w:r w:rsidR="0054482D" w:rsidRPr="00655599">
        <w:rPr>
          <w:rFonts w:ascii="Times New Roman" w:hAnsi="Times New Roman" w:cs="Times New Roman"/>
          <w:sz w:val="24"/>
          <w:szCs w:val="24"/>
        </w:rPr>
        <w:t>graduação em áreas conexas ao objeto desta concorrência</w:t>
      </w:r>
      <w:r w:rsidRPr="003C63DD">
        <w:rPr>
          <w:rFonts w:ascii="Times New Roman" w:hAnsi="Times New Roman" w:cs="Times New Roman"/>
          <w:sz w:val="24"/>
          <w:szCs w:val="24"/>
        </w:rPr>
        <w:t>, fornecido por instituição de ensino superior reconhecido pelo Ministério da Educação;</w:t>
      </w:r>
      <w:r w:rsidRPr="003C63DD">
        <w:rPr>
          <w:rFonts w:ascii="Times New Roman" w:hAnsi="Times New Roman" w:cs="Times New Roman"/>
          <w:b/>
          <w:sz w:val="24"/>
          <w:szCs w:val="24"/>
        </w:rPr>
        <w:t xml:space="preserve"> OU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3DD">
        <w:rPr>
          <w:rFonts w:ascii="Times New Roman" w:hAnsi="Times New Roman" w:cs="Times New Roman"/>
          <w:b/>
          <w:sz w:val="24"/>
          <w:szCs w:val="24"/>
        </w:rPr>
        <w:t>uma das seguintes opções: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(</w:t>
      </w:r>
      <w:r w:rsidRPr="003C63DD">
        <w:rPr>
          <w:rFonts w:ascii="Times New Roman" w:hAnsi="Times New Roman" w:cs="Times New Roman"/>
          <w:b/>
          <w:sz w:val="24"/>
          <w:szCs w:val="24"/>
        </w:rPr>
        <w:tab/>
        <w:t xml:space="preserve">) comprovação através de vínculo empregatício por meio da CTPS assinada; </w:t>
      </w:r>
    </w:p>
    <w:p w:rsidR="002505D9" w:rsidRPr="003C63DD" w:rsidRDefault="002505D9" w:rsidP="002505D9">
      <w:pPr>
        <w:tabs>
          <w:tab w:val="left" w:pos="1418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(</w:t>
      </w:r>
      <w:r w:rsidRPr="003C63DD">
        <w:rPr>
          <w:rFonts w:ascii="Times New Roman" w:hAnsi="Times New Roman" w:cs="Times New Roman"/>
          <w:b/>
          <w:sz w:val="24"/>
          <w:szCs w:val="24"/>
        </w:rPr>
        <w:tab/>
        <w:t>) comprovação através de vínculo empregatício por meio Contrato de Trabalho;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b/>
          <w:sz w:val="24"/>
          <w:szCs w:val="24"/>
        </w:rPr>
        <w:t>(</w:t>
      </w:r>
      <w:r w:rsidRPr="003C63DD">
        <w:rPr>
          <w:rFonts w:ascii="Times New Roman" w:hAnsi="Times New Roman" w:cs="Times New Roman"/>
          <w:b/>
          <w:sz w:val="24"/>
          <w:szCs w:val="24"/>
        </w:rPr>
        <w:tab/>
        <w:t>) comprovação através de vínculo empregatício por meio de Declaração por parte do empregador.</w:t>
      </w:r>
      <w:r w:rsidRPr="003C63D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>) Cédula de Identidade ou documento equivalente com foto;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>) Comprovante de inscrição no Cadastro de Pessoas Físicas – CPF;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 xml:space="preserve">) Declaração de que a empresa com a qual declara manter vínculo empregatício não participará da Concorrência Pública n° </w:t>
      </w:r>
      <w:r w:rsidR="00B407E8">
        <w:rPr>
          <w:rFonts w:ascii="Times New Roman" w:hAnsi="Times New Roman" w:cs="Times New Roman"/>
          <w:sz w:val="24"/>
          <w:szCs w:val="24"/>
        </w:rPr>
        <w:t>017</w:t>
      </w:r>
      <w:r w:rsidRPr="003C63DD">
        <w:rPr>
          <w:rFonts w:ascii="Times New Roman" w:hAnsi="Times New Roman" w:cs="Times New Roman"/>
          <w:sz w:val="24"/>
          <w:szCs w:val="24"/>
        </w:rPr>
        <w:t>/2023-CSC;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 xml:space="preserve">) Declaração de que está ciente que, os trabalhos não serão remunerados e que atenderá à contento às convocações do Centro de Serviços Compartilhados para o julgamento das propostas técnicas, caso seja sorteado. 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>) Declaração, sob as penas da Lei, de que os documentos e informações apresentadas são fiéis e verdadeiras;</w:t>
      </w:r>
    </w:p>
    <w:p w:rsidR="002505D9" w:rsidRPr="003C63DD" w:rsidRDefault="002505D9" w:rsidP="002505D9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(</w:t>
      </w:r>
      <w:r w:rsidRPr="003C63DD">
        <w:rPr>
          <w:rFonts w:ascii="Times New Roman" w:hAnsi="Times New Roman" w:cs="Times New Roman"/>
          <w:sz w:val="24"/>
          <w:szCs w:val="24"/>
        </w:rPr>
        <w:tab/>
        <w:t>) Com exceção do documento constante do subitem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C63DD">
        <w:rPr>
          <w:rFonts w:ascii="Times New Roman" w:hAnsi="Times New Roman" w:cs="Times New Roman"/>
          <w:sz w:val="24"/>
          <w:szCs w:val="24"/>
        </w:rPr>
        <w:t>.1.1 (ficha de inscrição), da d</w:t>
      </w:r>
      <w:r>
        <w:rPr>
          <w:rFonts w:ascii="Times New Roman" w:hAnsi="Times New Roman" w:cs="Times New Roman"/>
          <w:sz w:val="24"/>
          <w:szCs w:val="24"/>
        </w:rPr>
        <w:t>eclaração constante do subitem 3</w:t>
      </w:r>
      <w:r w:rsidRPr="003C63DD">
        <w:rPr>
          <w:rFonts w:ascii="Times New Roman" w:hAnsi="Times New Roman" w:cs="Times New Roman"/>
          <w:sz w:val="24"/>
          <w:szCs w:val="24"/>
        </w:rPr>
        <w:t>.1.2.1, bem como das declarações constantes dos</w:t>
      </w:r>
      <w:r>
        <w:rPr>
          <w:rFonts w:ascii="Times New Roman" w:hAnsi="Times New Roman" w:cs="Times New Roman"/>
          <w:sz w:val="24"/>
          <w:szCs w:val="24"/>
        </w:rPr>
        <w:t xml:space="preserve"> subitens 3.1.5, 3.1.6 e 3</w:t>
      </w:r>
      <w:r w:rsidRPr="003C63DD">
        <w:rPr>
          <w:rFonts w:ascii="Times New Roman" w:hAnsi="Times New Roman" w:cs="Times New Roman"/>
          <w:sz w:val="24"/>
          <w:szCs w:val="24"/>
        </w:rPr>
        <w:t>.1.7, os quais deverão ser apresentados no original, os demais documentos deverão ser apresentados em cópias acompanhados dos originais para serem conferidos no ato da entrega.</w:t>
      </w: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Manaus,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505D9" w:rsidRPr="003C63DD" w:rsidRDefault="002505D9" w:rsidP="002505D9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Assinatura do Servidor que receber os documentos </w:t>
      </w: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3DD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3DD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______________________________________________________________________________________________________, Declaro para fins de c</w:t>
      </w:r>
      <w:r>
        <w:rPr>
          <w:rFonts w:ascii="Times New Roman" w:hAnsi="Times New Roman" w:cs="Times New Roman"/>
          <w:sz w:val="24"/>
          <w:szCs w:val="24"/>
        </w:rPr>
        <w:t>umprimento ao disposto no item 3</w:t>
      </w:r>
      <w:r w:rsidRPr="003C63DD">
        <w:rPr>
          <w:rFonts w:ascii="Times New Roman" w:hAnsi="Times New Roman" w:cs="Times New Roman"/>
          <w:sz w:val="24"/>
          <w:szCs w:val="24"/>
        </w:rPr>
        <w:t>.1.5 do Edit</w:t>
      </w:r>
      <w:r w:rsidR="00B75849">
        <w:rPr>
          <w:rFonts w:ascii="Times New Roman" w:hAnsi="Times New Roman" w:cs="Times New Roman"/>
          <w:sz w:val="24"/>
          <w:szCs w:val="24"/>
        </w:rPr>
        <w:t>al de Chamamento Público n°. 002</w:t>
      </w:r>
      <w:r w:rsidRPr="003C63DD">
        <w:rPr>
          <w:rFonts w:ascii="Times New Roman" w:hAnsi="Times New Roman" w:cs="Times New Roman"/>
          <w:sz w:val="24"/>
          <w:szCs w:val="24"/>
        </w:rPr>
        <w:t>/2023-SECOM, que a empresa com a qual mantenho vínculo empregatício não participar</w:t>
      </w:r>
      <w:r w:rsidR="00B75849">
        <w:rPr>
          <w:rFonts w:ascii="Times New Roman" w:hAnsi="Times New Roman" w:cs="Times New Roman"/>
          <w:sz w:val="24"/>
          <w:szCs w:val="24"/>
        </w:rPr>
        <w:t>á da Concorrência Pública n° 017</w:t>
      </w:r>
      <w:r w:rsidRPr="003C63DD">
        <w:rPr>
          <w:rFonts w:ascii="Times New Roman" w:hAnsi="Times New Roman" w:cs="Times New Roman"/>
          <w:sz w:val="24"/>
          <w:szCs w:val="24"/>
        </w:rPr>
        <w:t>/2023-CSC.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Manaus,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505D9" w:rsidRPr="003C63DD" w:rsidRDefault="002505D9" w:rsidP="002505D9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Assinatura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3DD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:rsidR="002505D9" w:rsidRPr="003C63DD" w:rsidRDefault="002505D9" w:rsidP="002505D9">
      <w:pPr>
        <w:spacing w:after="0" w:line="360" w:lineRule="auto"/>
        <w:ind w:left="3192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3DD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______________________________________________________________________________________________________, Declaro para fins de c</w:t>
      </w:r>
      <w:r>
        <w:rPr>
          <w:rFonts w:ascii="Times New Roman" w:hAnsi="Times New Roman" w:cs="Times New Roman"/>
          <w:sz w:val="24"/>
          <w:szCs w:val="24"/>
        </w:rPr>
        <w:t>umprimento ao disposto no item 3</w:t>
      </w:r>
      <w:r w:rsidRPr="003C63DD">
        <w:rPr>
          <w:rFonts w:ascii="Times New Roman" w:hAnsi="Times New Roman" w:cs="Times New Roman"/>
          <w:sz w:val="24"/>
          <w:szCs w:val="24"/>
        </w:rPr>
        <w:t>.1.6 do Edi</w:t>
      </w:r>
      <w:r w:rsidR="00B75849">
        <w:rPr>
          <w:rFonts w:ascii="Times New Roman" w:hAnsi="Times New Roman" w:cs="Times New Roman"/>
          <w:sz w:val="24"/>
          <w:szCs w:val="24"/>
        </w:rPr>
        <w:t>tal de Chamamento Público n° 002</w:t>
      </w:r>
      <w:r w:rsidRPr="003C63DD">
        <w:rPr>
          <w:rFonts w:ascii="Times New Roman" w:hAnsi="Times New Roman" w:cs="Times New Roman"/>
          <w:sz w:val="24"/>
          <w:szCs w:val="24"/>
        </w:rPr>
        <w:t xml:space="preserve">/2023-SECOM,  que estou ciente que, os trabalhos não serão remunerados e que atenderei à contento às convocações do Centro de Serviços Compartilhados – CSC para o julgamento das propostas técnicas, caso seja sorteado. 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Manaus,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05D9" w:rsidRPr="003C63DD" w:rsidRDefault="002505D9" w:rsidP="002505D9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192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3DD">
        <w:rPr>
          <w:rFonts w:ascii="Times New Roman" w:hAnsi="Times New Roman" w:cs="Times New Roman"/>
          <w:b/>
          <w:bCs/>
          <w:sz w:val="24"/>
          <w:szCs w:val="24"/>
        </w:rPr>
        <w:t>ANEXO IV</w:t>
      </w: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3DD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______________________________________________________________________________________________________, Declaro para fins de c</w:t>
      </w:r>
      <w:r>
        <w:rPr>
          <w:rFonts w:ascii="Times New Roman" w:hAnsi="Times New Roman" w:cs="Times New Roman"/>
          <w:sz w:val="24"/>
          <w:szCs w:val="24"/>
        </w:rPr>
        <w:t>umprimento ao disposto no item 3</w:t>
      </w:r>
      <w:r w:rsidRPr="003C63DD">
        <w:rPr>
          <w:rFonts w:ascii="Times New Roman" w:hAnsi="Times New Roman" w:cs="Times New Roman"/>
          <w:sz w:val="24"/>
          <w:szCs w:val="24"/>
        </w:rPr>
        <w:t>.1.7 do Edi</w:t>
      </w:r>
      <w:r w:rsidR="00B75849">
        <w:rPr>
          <w:rFonts w:ascii="Times New Roman" w:hAnsi="Times New Roman" w:cs="Times New Roman"/>
          <w:sz w:val="24"/>
          <w:szCs w:val="24"/>
        </w:rPr>
        <w:t>tal de Chamamento Público n° 002</w:t>
      </w:r>
      <w:r w:rsidRPr="003C63DD">
        <w:rPr>
          <w:rFonts w:ascii="Times New Roman" w:hAnsi="Times New Roman" w:cs="Times New Roman"/>
          <w:sz w:val="24"/>
          <w:szCs w:val="24"/>
        </w:rPr>
        <w:t>/2023-SECOM, sob as penas da Lei, de que os documentos e informações apresentadas são fiéis e verdadeiros.</w:t>
      </w: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Manaus,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Start"/>
      <w:r w:rsidRPr="003C63D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C63DD">
        <w:rPr>
          <w:rFonts w:ascii="Times New Roman" w:hAnsi="Times New Roman" w:cs="Times New Roman"/>
          <w:sz w:val="24"/>
          <w:szCs w:val="24"/>
        </w:rPr>
        <w:t xml:space="preserve"> 2023.</w:t>
      </w:r>
    </w:p>
    <w:p w:rsidR="002505D9" w:rsidRPr="003C63DD" w:rsidRDefault="002505D9" w:rsidP="00250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05D9" w:rsidRPr="003C63DD" w:rsidRDefault="002505D9" w:rsidP="002505D9">
      <w:pPr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3C63DD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505D9" w:rsidRPr="003C63DD" w:rsidRDefault="002505D9" w:rsidP="002505D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5D9" w:rsidRPr="003C63DD" w:rsidRDefault="002505D9" w:rsidP="002505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53EC" w:rsidRDefault="000738C5"/>
    <w:sectPr w:rsidR="001953EC" w:rsidSect="00632ACE">
      <w:headerReference w:type="default" r:id="rId7"/>
      <w:footerReference w:type="default" r:id="rId8"/>
      <w:pgSz w:w="11906" w:h="16838" w:code="9"/>
      <w:pgMar w:top="2127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E2" w:rsidRDefault="00DA52E2">
      <w:pPr>
        <w:spacing w:after="0" w:line="240" w:lineRule="auto"/>
      </w:pPr>
      <w:r>
        <w:separator/>
      </w:r>
    </w:p>
  </w:endnote>
  <w:endnote w:type="continuationSeparator" w:id="0">
    <w:p w:rsidR="00DA52E2" w:rsidRDefault="00DA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CC" w:rsidRPr="00A811CC" w:rsidRDefault="00655599" w:rsidP="00854135">
    <w:pPr>
      <w:pStyle w:val="Rodap"/>
      <w:rPr>
        <w:rFonts w:ascii="Guardian Egyp Thin" w:hAnsi="Guardian Egyp Thin"/>
      </w:rPr>
    </w:pP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5A287" wp14:editId="7068F253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A9C8FC" id="Retângulo 8" o:spid="_x0000_s1026" style="position:absolute;margin-left:-85.65pt;margin-top:105.75pt;width:59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" fillcolor="#5b9bd5 [3204]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E2" w:rsidRDefault="00DA52E2">
      <w:pPr>
        <w:spacing w:after="0" w:line="240" w:lineRule="auto"/>
      </w:pPr>
      <w:r>
        <w:separator/>
      </w:r>
    </w:p>
  </w:footnote>
  <w:footnote w:type="continuationSeparator" w:id="0">
    <w:p w:rsidR="00DA52E2" w:rsidRDefault="00DA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623EE473" w:rsidRDefault="00655599" w:rsidP="623EE473">
    <w:pPr>
      <w:pStyle w:val="Cabealho"/>
      <w:jc w:val="center"/>
    </w:pPr>
    <w:r w:rsidRPr="000F7C1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6D532E" wp14:editId="101CE123">
          <wp:simplePos x="0" y="0"/>
          <wp:positionH relativeFrom="page">
            <wp:align>left</wp:align>
          </wp:positionH>
          <wp:positionV relativeFrom="paragraph">
            <wp:posOffset>-358140</wp:posOffset>
          </wp:positionV>
          <wp:extent cx="7528597" cy="10640695"/>
          <wp:effectExtent l="0" t="0" r="0" b="8255"/>
          <wp:wrapNone/>
          <wp:docPr id="2" name="Imagem 2" descr="\\Secom-ti\SECOM\IVO PEREIRA\SECOM 2023\TIMBRADO - 2023_OK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com-ti\SECOM\IVO PEREIRA\SECOM 2023\TIMBRADO - 2023_OK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97" cy="1064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14"/>
    <w:multiLevelType w:val="multilevel"/>
    <w:tmpl w:val="4046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EB519B"/>
    <w:multiLevelType w:val="multilevel"/>
    <w:tmpl w:val="F0B857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D9"/>
    <w:rsid w:val="00032D5C"/>
    <w:rsid w:val="000738C5"/>
    <w:rsid w:val="000A4A8D"/>
    <w:rsid w:val="001C08EC"/>
    <w:rsid w:val="002505D9"/>
    <w:rsid w:val="002D3154"/>
    <w:rsid w:val="00376DF7"/>
    <w:rsid w:val="00383E92"/>
    <w:rsid w:val="00426D8F"/>
    <w:rsid w:val="004A2151"/>
    <w:rsid w:val="004B588C"/>
    <w:rsid w:val="00505E57"/>
    <w:rsid w:val="0054482D"/>
    <w:rsid w:val="00567269"/>
    <w:rsid w:val="00655599"/>
    <w:rsid w:val="00682551"/>
    <w:rsid w:val="006C0B1A"/>
    <w:rsid w:val="006C3C34"/>
    <w:rsid w:val="006E0588"/>
    <w:rsid w:val="008E3B3F"/>
    <w:rsid w:val="00AD54B5"/>
    <w:rsid w:val="00B407E8"/>
    <w:rsid w:val="00B55122"/>
    <w:rsid w:val="00B75849"/>
    <w:rsid w:val="00C76F2D"/>
    <w:rsid w:val="00C90BFB"/>
    <w:rsid w:val="00D936DA"/>
    <w:rsid w:val="00DA52E2"/>
    <w:rsid w:val="00EF0C15"/>
    <w:rsid w:val="00F4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2B65-E579-40CB-A8BD-3E01A8F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5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5D9"/>
  </w:style>
  <w:style w:type="paragraph" w:styleId="Rodap">
    <w:name w:val="footer"/>
    <w:basedOn w:val="Normal"/>
    <w:link w:val="RodapChar"/>
    <w:uiPriority w:val="99"/>
    <w:unhideWhenUsed/>
    <w:rsid w:val="00250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5D9"/>
  </w:style>
  <w:style w:type="paragraph" w:styleId="PargrafodaLista">
    <w:name w:val="List Paragraph"/>
    <w:basedOn w:val="Normal"/>
    <w:uiPriority w:val="34"/>
    <w:qFormat/>
    <w:rsid w:val="002505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2505D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2505D9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Textodocorpo">
    <w:name w:val="Texto do corpo_"/>
    <w:basedOn w:val="Fontepargpadro"/>
    <w:link w:val="Textodocorpo0"/>
    <w:rsid w:val="002505D9"/>
    <w:rPr>
      <w:rFonts w:ascii="Arial" w:eastAsia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2505D9"/>
    <w:pPr>
      <w:widowControl w:val="0"/>
      <w:shd w:val="clear" w:color="auto" w:fill="FFFFFF"/>
      <w:spacing w:after="180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50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2386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3</cp:revision>
  <dcterms:created xsi:type="dcterms:W3CDTF">2023-12-21T16:00:00Z</dcterms:created>
  <dcterms:modified xsi:type="dcterms:W3CDTF">2023-12-21T16:00:00Z</dcterms:modified>
</cp:coreProperties>
</file>